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ED7A59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B4A8E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141CC6">
        <w:rPr>
          <w:rFonts w:ascii="Times New Roman" w:hAnsi="Times New Roman" w:cs="Times New Roman"/>
          <w:b/>
          <w:sz w:val="24"/>
          <w:szCs w:val="24"/>
        </w:rPr>
        <w:t>10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B4A8E">
        <w:rPr>
          <w:rFonts w:ascii="Times New Roman" w:hAnsi="Times New Roman" w:cs="Times New Roman"/>
          <w:b/>
          <w:sz w:val="24"/>
          <w:szCs w:val="24"/>
        </w:rPr>
        <w:t>марта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</w:t>
      </w:r>
      <w:r w:rsidR="00DB4A8E">
        <w:rPr>
          <w:rFonts w:ascii="Times New Roman" w:hAnsi="Times New Roman" w:cs="Times New Roman"/>
          <w:b/>
          <w:sz w:val="24"/>
          <w:szCs w:val="24"/>
        </w:rPr>
        <w:t>1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650792" w:rsidRDefault="005F26A9" w:rsidP="00650792">
      <w:pPr>
        <w:pStyle w:val="Standard"/>
        <w:shd w:val="clear" w:color="auto" w:fill="FFFFFF" w:themeFill="background1"/>
        <w:ind w:firstLine="708"/>
        <w:jc w:val="both"/>
        <w:rPr>
          <w:b/>
          <w:lang w:val="kk-KZ"/>
        </w:rPr>
      </w:pPr>
      <w:proofErr w:type="gramStart"/>
      <w:r w:rsidRPr="00BA6EE4">
        <w:rPr>
          <w:b/>
        </w:rPr>
        <w:t xml:space="preserve">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BA6EE4">
        <w:rPr>
          <w:b/>
        </w:rPr>
        <w:t>Алмалинского</w:t>
      </w:r>
      <w:proofErr w:type="spellEnd"/>
      <w:r w:rsidRPr="00BA6EE4">
        <w:rPr>
          <w:b/>
        </w:rPr>
        <w:t xml:space="preserve"> района» Управления общественного здоровья города Алматы</w:t>
      </w:r>
      <w:r w:rsidRPr="002F6FDF">
        <w:t>, объявляет о проведении закупа способом запроса ценовых предложений</w:t>
      </w:r>
      <w:r>
        <w:rPr>
          <w:kern w:val="0"/>
        </w:rPr>
        <w:t xml:space="preserve"> лекарственных средств и </w:t>
      </w:r>
      <w:r w:rsidRPr="002F6FDF">
        <w:rPr>
          <w:kern w:val="0"/>
        </w:rPr>
        <w:t xml:space="preserve"> </w:t>
      </w:r>
      <w:r w:rsidRPr="00DC1F18">
        <w:rPr>
          <w:kern w:val="0"/>
        </w:rPr>
        <w:t>медицинских изделий</w:t>
      </w:r>
      <w:r w:rsidRPr="002F6FDF">
        <w:rPr>
          <w:kern w:val="0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</w:t>
      </w:r>
      <w:r w:rsidR="00650792">
        <w:rPr>
          <w:kern w:val="0"/>
        </w:rPr>
        <w:t xml:space="preserve">вания в соответствии с </w:t>
      </w:r>
      <w:r w:rsidRPr="002F6FDF">
        <w:rPr>
          <w:kern w:val="0"/>
        </w:rPr>
        <w:t>«Правил</w:t>
      </w:r>
      <w:r w:rsidR="00650792">
        <w:rPr>
          <w:kern w:val="0"/>
        </w:rPr>
        <w:t>ами</w:t>
      </w:r>
      <w:r w:rsidRPr="002F6FDF">
        <w:rPr>
          <w:kern w:val="0"/>
        </w:rPr>
        <w:t xml:space="preserve"> организации и проведения закупа лекарственных средств и медицинских изделий</w:t>
      </w:r>
      <w:proofErr w:type="gramEnd"/>
      <w:r w:rsidRPr="002F6FDF">
        <w:rPr>
          <w:kern w:val="0"/>
        </w:rPr>
        <w:t>, фармацевтических услуг», утвержденных постановлением Правительства Республики Казахстан от 30 октября 2009 года № 1729 (далее - Правила)</w:t>
      </w:r>
      <w:r w:rsidRPr="002F6FDF"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</w:t>
      </w:r>
      <w:r w:rsidR="00BA6EE4">
        <w:rPr>
          <w:rFonts w:ascii="Times New Roman" w:hAnsi="Times New Roman"/>
          <w:kern w:val="0"/>
          <w:sz w:val="24"/>
          <w:szCs w:val="24"/>
        </w:rPr>
        <w:t xml:space="preserve"> и медицинских изделий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3B5268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243-83-36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BA6EE4">
        <w:rPr>
          <w:rFonts w:ascii="Times New Roman" w:hAnsi="Times New Roman"/>
          <w:sz w:val="24"/>
          <w:szCs w:val="24"/>
        </w:rPr>
        <w:t>в течение 5</w:t>
      </w:r>
      <w:r w:rsidR="002B6C45">
        <w:rPr>
          <w:rFonts w:ascii="Times New Roman" w:hAnsi="Times New Roman"/>
          <w:sz w:val="24"/>
          <w:szCs w:val="24"/>
        </w:rPr>
        <w:t xml:space="preserve"> (</w:t>
      </w:r>
      <w:r w:rsidR="00BA6EE4">
        <w:rPr>
          <w:rFonts w:ascii="Times New Roman" w:hAnsi="Times New Roman"/>
          <w:sz w:val="24"/>
          <w:szCs w:val="24"/>
        </w:rPr>
        <w:t>пяти</w:t>
      </w:r>
      <w:r w:rsidR="002B6C45">
        <w:rPr>
          <w:rFonts w:ascii="Times New Roman" w:hAnsi="Times New Roman"/>
          <w:sz w:val="24"/>
          <w:szCs w:val="24"/>
        </w:rPr>
        <w:t>) календарных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Толе </w:t>
      </w:r>
      <w:proofErr w:type="spellStart"/>
      <w:r w:rsidR="0079694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>, дом 157</w:t>
      </w:r>
      <w:r w:rsidR="00DB4A8E">
        <w:rPr>
          <w:rFonts w:ascii="Times New Roman" w:hAnsi="Times New Roman" w:cs="Times New Roman"/>
          <w:sz w:val="24"/>
          <w:szCs w:val="24"/>
        </w:rPr>
        <w:t>, кабинет 23</w:t>
      </w:r>
      <w:r w:rsidRPr="002F6FDF">
        <w:rPr>
          <w:rFonts w:ascii="Times New Roman" w:hAnsi="Times New Roman" w:cs="Times New Roman"/>
          <w:sz w:val="24"/>
          <w:szCs w:val="24"/>
        </w:rPr>
        <w:t xml:space="preserve"> (бухга</w:t>
      </w:r>
      <w:r w:rsidR="00796948">
        <w:rPr>
          <w:rFonts w:ascii="Times New Roman" w:hAnsi="Times New Roman" w:cs="Times New Roman"/>
          <w:sz w:val="24"/>
          <w:szCs w:val="24"/>
        </w:rPr>
        <w:t>лтерия), тел. 8 (727) 379-70-00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BA6EE4">
        <w:rPr>
          <w:rStyle w:val="s0"/>
          <w:rFonts w:ascii="Times New Roman" w:hAnsi="Times New Roman"/>
          <w:sz w:val="24"/>
          <w:szCs w:val="24"/>
        </w:rPr>
        <w:t>17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DB4A8E">
        <w:rPr>
          <w:rStyle w:val="s0"/>
          <w:rFonts w:ascii="Times New Roman" w:hAnsi="Times New Roman"/>
          <w:sz w:val="24"/>
          <w:szCs w:val="24"/>
        </w:rPr>
        <w:t>марта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</w:t>
      </w:r>
      <w:r w:rsidR="00DB4A8E">
        <w:rPr>
          <w:rFonts w:ascii="Times New Roman" w:hAnsi="Times New Roman"/>
          <w:sz w:val="24"/>
          <w:szCs w:val="24"/>
        </w:rPr>
        <w:t>1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 xml:space="preserve">г. до </w:t>
      </w:r>
      <w:r w:rsidR="00DB4A8E">
        <w:rPr>
          <w:rFonts w:ascii="Times New Roman" w:hAnsi="Times New Roman"/>
          <w:sz w:val="24"/>
          <w:szCs w:val="24"/>
        </w:rPr>
        <w:t>15</w:t>
      </w:r>
      <w:r w:rsidR="00504D47">
        <w:rPr>
          <w:rFonts w:ascii="Times New Roman" w:hAnsi="Times New Roman"/>
          <w:sz w:val="24"/>
          <w:szCs w:val="24"/>
        </w:rPr>
        <w:t>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627F89">
        <w:rPr>
          <w:rFonts w:ascii="Times New Roman" w:hAnsi="Times New Roman"/>
          <w:sz w:val="24"/>
          <w:szCs w:val="24"/>
        </w:rPr>
        <w:t>ов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BA6EE4">
        <w:rPr>
          <w:rFonts w:ascii="Times New Roman" w:hAnsi="Times New Roman"/>
          <w:sz w:val="24"/>
          <w:szCs w:val="24"/>
        </w:rPr>
        <w:t>17</w:t>
      </w:r>
      <w:r w:rsidR="00B737FE" w:rsidRPr="00B737FE">
        <w:rPr>
          <w:rFonts w:ascii="Times New Roman" w:hAnsi="Times New Roman"/>
          <w:sz w:val="24"/>
          <w:szCs w:val="24"/>
        </w:rPr>
        <w:t xml:space="preserve"> </w:t>
      </w:r>
      <w:r w:rsidR="00DB4A8E">
        <w:rPr>
          <w:rFonts w:ascii="Times New Roman" w:hAnsi="Times New Roman"/>
          <w:sz w:val="24"/>
          <w:szCs w:val="24"/>
        </w:rPr>
        <w:t>марта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</w:t>
      </w:r>
      <w:r w:rsidR="00DB4A8E">
        <w:rPr>
          <w:rFonts w:ascii="Times New Roman" w:hAnsi="Times New Roman"/>
          <w:sz w:val="24"/>
          <w:szCs w:val="24"/>
        </w:rPr>
        <w:t>1</w:t>
      </w:r>
      <w:r w:rsidRPr="002F6FDF">
        <w:rPr>
          <w:rFonts w:ascii="Times New Roman" w:hAnsi="Times New Roman"/>
          <w:sz w:val="24"/>
          <w:szCs w:val="24"/>
        </w:rPr>
        <w:t xml:space="preserve"> г., в </w:t>
      </w:r>
      <w:r w:rsidR="00DB4A8E">
        <w:rPr>
          <w:rFonts w:ascii="Times New Roman" w:hAnsi="Times New Roman"/>
          <w:sz w:val="24"/>
          <w:szCs w:val="24"/>
        </w:rPr>
        <w:t>16</w:t>
      </w:r>
      <w:r w:rsidRPr="002F6FDF">
        <w:rPr>
          <w:rFonts w:ascii="Times New Roman" w:hAnsi="Times New Roman"/>
          <w:sz w:val="24"/>
          <w:szCs w:val="24"/>
        </w:rPr>
        <w:t xml:space="preserve"> часов 00 мин. по адресу: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дом 157, </w:t>
      </w:r>
      <w:proofErr w:type="spellStart"/>
      <w:r w:rsidRPr="002F6FDF">
        <w:rPr>
          <w:rFonts w:ascii="Times New Roman" w:hAnsi="Times New Roman"/>
          <w:sz w:val="24"/>
          <w:szCs w:val="24"/>
        </w:rPr>
        <w:t>конференц</w:t>
      </w:r>
      <w:proofErr w:type="gramStart"/>
      <w:r w:rsidRPr="002F6FDF">
        <w:rPr>
          <w:rFonts w:ascii="Times New Roman" w:hAnsi="Times New Roman"/>
          <w:sz w:val="24"/>
          <w:szCs w:val="24"/>
        </w:rPr>
        <w:t>.з</w:t>
      </w:r>
      <w:proofErr w:type="gramEnd"/>
      <w:r w:rsidRPr="002F6FDF">
        <w:rPr>
          <w:rFonts w:ascii="Times New Roman" w:hAnsi="Times New Roman"/>
          <w:sz w:val="24"/>
          <w:szCs w:val="24"/>
        </w:rPr>
        <w:t>ал</w:t>
      </w:r>
      <w:proofErr w:type="spellEnd"/>
      <w:r w:rsidRPr="002F6FDF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650792" w:rsidP="007048DD">
      <w:pPr>
        <w:pStyle w:val="af1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7048DD"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048DD"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="007048DD" w:rsidRPr="007048DD">
        <w:t>.</w:t>
      </w:r>
      <w:proofErr w:type="gramEnd"/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proofErr w:type="gramStart"/>
      <w:r w:rsidRPr="002F6FDF"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6F2FDE">
        <w:t xml:space="preserve"> </w:t>
      </w:r>
      <w:r w:rsidRPr="002F6FDF">
        <w:t>требованиям:</w:t>
      </w:r>
      <w:r w:rsidRPr="002F6FDF">
        <w:br/>
      </w:r>
      <w:bookmarkStart w:id="0" w:name="z392"/>
      <w:bookmarkStart w:id="1" w:name="z456"/>
      <w:bookmarkEnd w:id="0"/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1) копии разрешений (уведомлений) либо разрешений (уведомлений) в виде электронного документа, полученных (направленных) в соответствии с</w:t>
      </w:r>
      <w:r w:rsidRPr="002F6FDF">
        <w:rPr>
          <w:rStyle w:val="apple-converted-space"/>
          <w:color w:val="000000"/>
          <w:spacing w:val="1"/>
        </w:rPr>
        <w:t> </w:t>
      </w:r>
      <w:hyperlink r:id="rId7" w:anchor="z1" w:history="1">
        <w:r w:rsidRPr="002F6FDF">
          <w:rPr>
            <w:rStyle w:val="ab"/>
            <w:rFonts w:eastAsia="SimSun"/>
            <w:color w:val="073A5E"/>
            <w:spacing w:val="1"/>
          </w:rPr>
          <w:t>Законом</w:t>
        </w:r>
      </w:hyperlink>
      <w:r w:rsidRPr="002F6FDF">
        <w:rPr>
          <w:rStyle w:val="apple-converted-space"/>
          <w:color w:val="000000"/>
          <w:spacing w:val="1"/>
        </w:rPr>
        <w:t> </w:t>
      </w:r>
      <w:r w:rsidRPr="002F6FDF">
        <w:rPr>
          <w:color w:val="000000"/>
          <w:spacing w:val="1"/>
        </w:rPr>
        <w:t>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2F6FDF">
        <w:rPr>
          <w:color w:val="000000"/>
          <w:spacing w:val="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lastRenderedPageBreak/>
        <w:t xml:space="preserve">      </w:t>
      </w:r>
      <w:r w:rsidRPr="002F6FDF">
        <w:rPr>
          <w:color w:val="000000"/>
          <w:spacing w:val="1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F26A9" w:rsidRPr="00C70273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</w:r>
      <w:proofErr w:type="gramStart"/>
      <w:r w:rsidRPr="002F6FDF">
        <w:rPr>
          <w:color w:val="000000"/>
          <w:spacing w:val="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F6FDF">
        <w:rPr>
          <w:color w:val="000000"/>
          <w:spacing w:val="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8" w:anchor="z140" w:history="1">
        <w:r w:rsidRPr="002F6FDF">
          <w:rPr>
            <w:rStyle w:val="ab"/>
            <w:rFonts w:eastAsia="SimSun"/>
            <w:color w:val="073A5E"/>
            <w:spacing w:val="1"/>
          </w:rPr>
          <w:t>пунктом 13</w:t>
        </w:r>
      </w:hyperlink>
      <w:r w:rsidRPr="002F6FDF">
        <w:rPr>
          <w:color w:val="000000"/>
          <w:spacing w:val="1"/>
        </w:rPr>
        <w:t xml:space="preserve"> Правил.</w:t>
      </w:r>
      <w:bookmarkEnd w:id="1"/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997B84" w:rsidRDefault="00997B84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F74A50" w:rsidRDefault="00F74A50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lastRenderedPageBreak/>
        <w:t>Приложение №1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960"/>
        <w:gridCol w:w="939"/>
        <w:gridCol w:w="1078"/>
        <w:gridCol w:w="1595"/>
      </w:tblGrid>
      <w:tr w:rsidR="00BD7215" w:rsidRPr="00BD7215" w:rsidTr="00BD721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Характеристика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Ед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.и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,т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для наружного применения 10% 20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40,61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8 122,00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Пропранолол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Таблетки40 мг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1 695,00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Таблетки 500 мг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394,00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для инъекций 1 мг/мл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2 890,00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Бриллиантовый зеленый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раствор, 1 % 20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4 286,00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Дезогестрел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таблетка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покрытая оболочкой 0,075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73,51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23 523,20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Йод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Раствор спиртовой 5% 20 мл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70,35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1 407,00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Павидон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йод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Мазь 20 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264,23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26 423,00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Левокарнитин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для приема внутрь 1 г/10 мл 10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10 964,40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Хлорамфеникол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спиртовой для наружного применения 1 % 10мл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804,00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инфузий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0.9 % 100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105,76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105 760,00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Водорода перекись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3 % 50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5 016,00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Тиамин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для инъекций 5 % 1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2 745,00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Тетракциклин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Мазь глазная  1% 10 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477,92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4 779,20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(капли глазные) 0,3 % 5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110,26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6 615,60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Баллончик кислородный с маской, 4л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газообразный в алюминиевый баллончик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80 000,00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Гипсовый бинт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20см*300 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10 800,00</w:t>
            </w:r>
          </w:p>
        </w:tc>
      </w:tr>
      <w:tr w:rsidR="00BD7215" w:rsidRPr="00BD7215" w:rsidTr="00BD721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Канюля/катетер внутривенный периферический c инъекционным клапаном, размерами: 14G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27 750,00</w:t>
            </w:r>
          </w:p>
        </w:tc>
      </w:tr>
      <w:tr w:rsidR="00BD7215" w:rsidRPr="00BD7215" w:rsidTr="00BD721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Канюля/катетер внутривенный периферический c инъекционным клапаном, размерами: 16G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27 750,00</w:t>
            </w:r>
          </w:p>
        </w:tc>
      </w:tr>
      <w:tr w:rsidR="00BD7215" w:rsidRPr="00BD7215" w:rsidTr="00BD721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Канюля/катетер внутривенный периферический c инъекционным клапаном, размерами: 18G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27 750,00</w:t>
            </w:r>
          </w:p>
        </w:tc>
      </w:tr>
      <w:tr w:rsidR="00BD7215" w:rsidRPr="00BD7215" w:rsidTr="00182DA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Канюля/катетер внутривенный периферический c инъекционным клапаном, размерами: 20G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27 750,00</w:t>
            </w:r>
          </w:p>
        </w:tc>
      </w:tr>
      <w:tr w:rsidR="00BD7215" w:rsidRPr="00BD7215" w:rsidTr="00182DA9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Канюля/катетер внутривенный периферический c инъекционным </w:t>
            </w: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клапаном, размерами: 22G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22G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27 750,00</w:t>
            </w:r>
          </w:p>
        </w:tc>
      </w:tr>
      <w:tr w:rsidR="00BD7215" w:rsidRPr="00BD7215" w:rsidTr="00182DA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Вата нестерильная, 100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140 000,00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Вата стерильная, 50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4 200,00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Гель для ультразвуковых исследований в канистре 5л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7 300,00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21 900,00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Жгут кровоостанавливающий эластичный полуавтоматический размерами: 45х2,5см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размерами: 45х2,5см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150 000,00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Жгут кровоостанавливающий эластичный полуавтоматический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размерами: 35х2,5см (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детский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20 000,00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урологоческий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Нелатон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женский №14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2 550,00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урологоческий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Нелатон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женский №17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2 550,00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Фолея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2-х ходовой латексный с силиконовым покрытием, размер FR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2 250,00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КБУ класс "Б" 10л с двумя пакетами (желтые)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Контейнер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картоный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 Желтого цвета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630 000,00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КБУ класс "В" 10 л с двумя пакетами (красные)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Контейнер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картоный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. Красного цвета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240 000,00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Контейнер для биологического материала с ложкой, стерильный.30 мл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онус)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пластиковый контейнер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24 000,00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Лейкопластырь бактерицидный (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Санипласт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 №10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19 000,00</w:t>
            </w:r>
          </w:p>
        </w:tc>
      </w:tr>
      <w:tr w:rsidR="00BD7215" w:rsidRPr="00BD7215" w:rsidTr="00BD721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Лейкопластырь медицинский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гипоаллергенный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на нетканой основе в катушках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размерами: 2,5смх5м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396 000,00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Экран для лица защитный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Маска для защиты с экраном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195 000,00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Ручной мешок для ИВЛ типа "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Амбу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" (многоразовый)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Детский: мешок 550мл, клапан давления (40см Н2О), кислородная трубка 3,0м, наркозная маска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80 200,00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80 200,00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Олива: для ушей, назальная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Оливы для промывания носа и продувания слуховых труб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7 500,00</w:t>
            </w:r>
          </w:p>
        </w:tc>
      </w:tr>
      <w:tr w:rsidR="00BD7215" w:rsidRPr="00BD7215" w:rsidTr="00182DA9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Зонд хирургический носовой пуговчатый Воячека, d-2 мм, 171 мм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60 000,00</w:t>
            </w:r>
          </w:p>
        </w:tc>
      </w:tr>
      <w:tr w:rsidR="00BD7215" w:rsidRPr="00BD7215" w:rsidTr="00182DA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Скарификатор одноразовый  23G/1,8 мм (общий анализ крови, свертываемость)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15 000,00</w:t>
            </w:r>
          </w:p>
        </w:tc>
      </w:tr>
      <w:tr w:rsidR="00BD7215" w:rsidRPr="00BD7215" w:rsidTr="00182DA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Подушка кислородная, 25 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46 000,00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Презерватив №1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без запаха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90 000,00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Противочумный комплект одежды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из нетканого SMS материала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5 800 000,00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Протирочный материал в рулоне (200 салфеток)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5 600 000,00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Ранорасширитель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 кремальерой, 220мм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 кремальерой, 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средний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48 000,00</w:t>
            </w:r>
          </w:p>
        </w:tc>
      </w:tr>
      <w:tr w:rsidR="00BD7215" w:rsidRPr="00BD7215" w:rsidTr="00BD721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Шприцы - для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внутригортанных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вливаний и промывания миндалин объемом 5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куб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5 532,00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33 192,00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Бинт резиновый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Мартенса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3,5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8 900,00</w:t>
            </w:r>
          </w:p>
        </w:tc>
      </w:tr>
      <w:tr w:rsidR="00BD7215" w:rsidRPr="00BD7215" w:rsidTr="00BD721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бактерицидный, 2-х ламповый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является облучателем закрытого типа, в котором бактерицидный поток от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безозоновых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ламп распределяется 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небольшом замкнутом пространств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98 500,00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1 182 000,00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Салфетки Z-укладка (200 листов)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бумажные салфетки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3 650 000,00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Система для вливания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инфузионных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растворов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стерильная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однократного применения с иглой размером: 21G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46,86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281 160,00</w:t>
            </w:r>
          </w:p>
        </w:tc>
      </w:tr>
      <w:tr w:rsidR="00BD7215" w:rsidRPr="00BD7215" w:rsidTr="00BD7215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Скальпель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однократного применения, с защитным колпачком, со съемными лезвиями №18, из углеродистой</w:t>
            </w: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стали, в коробке 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5 700,00</w:t>
            </w:r>
          </w:p>
        </w:tc>
      </w:tr>
      <w:tr w:rsidR="00BD7215" w:rsidRPr="00BD7215" w:rsidTr="00BD7215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Скальпель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однократного применения, с защитным колпачком, со съемными лезвиями №20, из углеродистой стали, в коробке №10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5 700,00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Электронный термометр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Термометр гибкий электронный цифровой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2 730,00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546 000,00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Электронный термометр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Термометр жесткий электронный цифровой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420 000,00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Прибор для измерения АД , 45*10,5 см, со стетоскопом (детский)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8 550,00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171 000,00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трубка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трубка без манжеты со сменными канюлями и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интродьюсером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11 700,00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Игла-бабочка 21G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Система 23 G для вливания в малые вены с иглой-бабочкой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196 000,00</w:t>
            </w:r>
          </w:p>
        </w:tc>
      </w:tr>
      <w:tr w:rsidR="00BD7215" w:rsidRPr="00BD7215" w:rsidTr="00182DA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Шприц инъекционный трехкомпонентный стерильный однократного применения объемами: 20 мл с иглой 20Gx11/2"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65 000,00</w:t>
            </w:r>
          </w:p>
        </w:tc>
      </w:tr>
      <w:tr w:rsidR="00BD7215" w:rsidRPr="00BD7215" w:rsidTr="00182DA9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Шприц инъекционный трехкомпонентный стерильный однократного применения объемами: 10 мл с иглой 21Gx11/2"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39,61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39 610,00</w:t>
            </w:r>
          </w:p>
        </w:tc>
      </w:tr>
      <w:tr w:rsidR="00BD7215" w:rsidRPr="00BD7215" w:rsidTr="00182DA9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Шприц инъекционный трехкомпонентный стерильный однократного применения объемами: 5мл с иглой 22Gx11/2"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139 500,00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Шприц Жане пластмассовый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трехдетальный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150мл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2 500,00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Штатив складной из 6 гнезд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Пластиковый штатив для пробирок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700,00</w:t>
            </w:r>
          </w:p>
        </w:tc>
      </w:tr>
      <w:tr w:rsidR="00BD7215" w:rsidRPr="00BD7215" w:rsidTr="00BD7215">
        <w:trPr>
          <w:trHeight w:val="31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Пульсоксиметр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пальчиковый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Пульсоксиметр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- для контроля пульса и уровня сатурации в пределах 35 - 100%. Технические характеристики: Размеры устройства: 66 мм. (L) * 38,8 мм (W) * 35,5 мм (D) Вес устройства - приблизительно: 64,5 г (включая 2 * элемента управления AAA) Пределы измерения: - сатурации: 35- 100% - пульса 25 - 250 уд/мин Метод измерения: оптический. Экран: цветной</w:t>
            </w: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OLED,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мультипозиционный</w:t>
            </w:r>
            <w:proofErr w:type="spell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1.1". Питание: 2хAAA.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112 500,00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Аммиак р-р 10% -200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раствор для наружного применения 10%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80 000,00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Эуфиллин 0,5%-200,0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/р для в/в  введения бесцветный или слегка желтоватый, прозрачный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572,00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41 184,00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Эуфиллин 1% 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/р для в/в  введения бесцветный или слегка желтоватый, прозрачный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623,00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44 856,00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Перекись водорода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137 500,00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Перекись водорода 6%-200,0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302,00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211 400,00</w:t>
            </w:r>
          </w:p>
        </w:tc>
      </w:tr>
      <w:tr w:rsidR="00BD7215" w:rsidRPr="00BD7215" w:rsidTr="00BD7215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56677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Фурацилин</w:t>
            </w:r>
            <w:r w:rsidR="00BD7215"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0,02%-200,0 </w:t>
            </w:r>
            <w:proofErr w:type="spellStart"/>
            <w:r w:rsidR="00BD7215"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спиртовый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прозрачная жидкость желтого цвета, спиртового запаха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286 000,00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56677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Фурацилин 0,02%-200,0 стерильный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прозрачная жидкость  без запаха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206 000,00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Кальций хлорид 2%-200,0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21 600,00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Цитрат натрия 5%-10,0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бесцветная жидкость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29 160,00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Натрий бромид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прозрачная жидкость  без запаха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367,00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18 350,00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Калий иодид 3%-200,0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бесцветная  или белая жидкость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17 640,00</w:t>
            </w:r>
          </w:p>
        </w:tc>
      </w:tr>
      <w:tr w:rsidR="00BD7215" w:rsidRPr="00BD7215" w:rsidTr="00BD721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Дибазол 1%-200,0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иньекций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17 000,00</w:t>
            </w:r>
          </w:p>
        </w:tc>
      </w:tr>
      <w:tr w:rsidR="00BD7215" w:rsidRPr="00BD7215" w:rsidTr="00182DA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Папаверина гидрохлорид </w:t>
            </w:r>
            <w:proofErr w:type="gram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/р 1%-200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бесцветная жидкость, раствор для </w:t>
            </w: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иньекций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32 500,00</w:t>
            </w:r>
          </w:p>
        </w:tc>
      </w:tr>
      <w:tr w:rsidR="00BD7215" w:rsidRPr="00BD7215" w:rsidTr="00182DA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Краска для тонометрии с колларголом, 10мл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5248,00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20 992,00</w:t>
            </w:r>
          </w:p>
        </w:tc>
      </w:tr>
      <w:tr w:rsidR="00BD7215" w:rsidRPr="00BD7215" w:rsidTr="00182DA9">
        <w:trPr>
          <w:trHeight w:val="315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215" w:rsidRPr="00BD7215" w:rsidRDefault="00BD7215" w:rsidP="00BD7215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BD721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22 064 468,40</w:t>
            </w:r>
          </w:p>
        </w:tc>
      </w:tr>
    </w:tbl>
    <w:p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:rsidR="00584DB8" w:rsidRPr="00B32084" w:rsidRDefault="00504D47" w:rsidP="00CA317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627F89">
        <w:tab/>
      </w:r>
      <w:bookmarkStart w:id="2" w:name="_GoBack"/>
      <w:bookmarkEnd w:id="2"/>
      <w:r w:rsidR="00584DB8" w:rsidRPr="00B32084">
        <w:t>Договор закупа,</w:t>
      </w:r>
      <w:r w:rsidR="00584DB8" w:rsidRPr="00B32084">
        <w:rPr>
          <w:rFonts w:eastAsia="SimSun"/>
          <w:color w:val="000000"/>
          <w:spacing w:val="2"/>
          <w:shd w:val="clear" w:color="auto" w:fill="FFFFFF"/>
          <w:lang w:eastAsia="en-US"/>
        </w:rPr>
        <w:t xml:space="preserve"> </w:t>
      </w:r>
      <w:r w:rsidR="00584DB8" w:rsidRPr="00B32084">
        <w:t>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11</w:t>
      </w:r>
      <w:r w:rsidR="00584DB8" w:rsidRPr="00B32084">
        <w:rPr>
          <w:lang w:val="kk-KZ"/>
        </w:rPr>
        <w:t>4</w:t>
      </w:r>
      <w:r w:rsidR="00584DB8" w:rsidRPr="00B32084">
        <w:t>, 11</w:t>
      </w:r>
      <w:r w:rsidR="00584DB8" w:rsidRPr="00B32084">
        <w:rPr>
          <w:lang w:val="kk-KZ"/>
        </w:rPr>
        <w:t>5</w:t>
      </w:r>
      <w:r w:rsidR="00584DB8" w:rsidRPr="00B32084">
        <w:t xml:space="preserve"> Правил. </w:t>
      </w:r>
    </w:p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  </w:t>
      </w:r>
      <w:r w:rsidR="00DD7FD8" w:rsidRPr="00B32084">
        <w:tab/>
      </w:r>
      <w:r w:rsidRPr="00B32084">
        <w:t>Дополнительную информацию можно получить по телефону:</w:t>
      </w:r>
      <w:r w:rsidR="00845EBE" w:rsidRPr="00B32084">
        <w:t xml:space="preserve">  +7(727) 379-70-00</w:t>
      </w:r>
      <w:r w:rsidR="00C1413F">
        <w:t>.</w:t>
      </w:r>
    </w:p>
    <w:sectPr w:rsidR="00584DB8" w:rsidRPr="00B32084" w:rsidSect="00182DA9">
      <w:pgSz w:w="11906" w:h="16838"/>
      <w:pgMar w:top="851" w:right="707" w:bottom="993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41CC6"/>
    <w:rsid w:val="00165365"/>
    <w:rsid w:val="0016538D"/>
    <w:rsid w:val="00176D8E"/>
    <w:rsid w:val="00182DA9"/>
    <w:rsid w:val="001B024A"/>
    <w:rsid w:val="001E59B0"/>
    <w:rsid w:val="001F1FFB"/>
    <w:rsid w:val="0020176A"/>
    <w:rsid w:val="00265CFC"/>
    <w:rsid w:val="002B18C6"/>
    <w:rsid w:val="002B6C45"/>
    <w:rsid w:val="002D43DC"/>
    <w:rsid w:val="002F6FDF"/>
    <w:rsid w:val="003612DB"/>
    <w:rsid w:val="00365A96"/>
    <w:rsid w:val="003768E6"/>
    <w:rsid w:val="003A7781"/>
    <w:rsid w:val="003B5268"/>
    <w:rsid w:val="003B58B4"/>
    <w:rsid w:val="003C59CE"/>
    <w:rsid w:val="003D07E6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37AF"/>
    <w:rsid w:val="00584DB8"/>
    <w:rsid w:val="005B7206"/>
    <w:rsid w:val="005F26A9"/>
    <w:rsid w:val="00625451"/>
    <w:rsid w:val="00627F89"/>
    <w:rsid w:val="00640773"/>
    <w:rsid w:val="00650792"/>
    <w:rsid w:val="00661AED"/>
    <w:rsid w:val="00670F19"/>
    <w:rsid w:val="00685F48"/>
    <w:rsid w:val="0068682C"/>
    <w:rsid w:val="00691B6C"/>
    <w:rsid w:val="006C0EC3"/>
    <w:rsid w:val="006F2FDE"/>
    <w:rsid w:val="007048DD"/>
    <w:rsid w:val="0073012F"/>
    <w:rsid w:val="007962E6"/>
    <w:rsid w:val="00796948"/>
    <w:rsid w:val="007A4859"/>
    <w:rsid w:val="007C5EF4"/>
    <w:rsid w:val="007D418A"/>
    <w:rsid w:val="008212D6"/>
    <w:rsid w:val="00833E2C"/>
    <w:rsid w:val="00845EBE"/>
    <w:rsid w:val="0086074E"/>
    <w:rsid w:val="00873B6F"/>
    <w:rsid w:val="00880135"/>
    <w:rsid w:val="0088134C"/>
    <w:rsid w:val="008A15DF"/>
    <w:rsid w:val="008B3F92"/>
    <w:rsid w:val="008C201B"/>
    <w:rsid w:val="008C2CFB"/>
    <w:rsid w:val="008D272C"/>
    <w:rsid w:val="008D7F05"/>
    <w:rsid w:val="008E6A7F"/>
    <w:rsid w:val="009863EF"/>
    <w:rsid w:val="00997B84"/>
    <w:rsid w:val="009B5080"/>
    <w:rsid w:val="009C07E3"/>
    <w:rsid w:val="009C77F0"/>
    <w:rsid w:val="00A44199"/>
    <w:rsid w:val="00A557DD"/>
    <w:rsid w:val="00B128C8"/>
    <w:rsid w:val="00B32084"/>
    <w:rsid w:val="00B52172"/>
    <w:rsid w:val="00B56677"/>
    <w:rsid w:val="00B64011"/>
    <w:rsid w:val="00B7036C"/>
    <w:rsid w:val="00B737FE"/>
    <w:rsid w:val="00B83125"/>
    <w:rsid w:val="00BA6EE4"/>
    <w:rsid w:val="00BB36E1"/>
    <w:rsid w:val="00BD7215"/>
    <w:rsid w:val="00C11701"/>
    <w:rsid w:val="00C1413F"/>
    <w:rsid w:val="00C60D82"/>
    <w:rsid w:val="00C70273"/>
    <w:rsid w:val="00CA3170"/>
    <w:rsid w:val="00CB4316"/>
    <w:rsid w:val="00CB71EC"/>
    <w:rsid w:val="00D271DC"/>
    <w:rsid w:val="00D44F33"/>
    <w:rsid w:val="00D76B3F"/>
    <w:rsid w:val="00D77F73"/>
    <w:rsid w:val="00DB4A8E"/>
    <w:rsid w:val="00DC1F18"/>
    <w:rsid w:val="00DD7FD8"/>
    <w:rsid w:val="00E33BEE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FCD6-7213-4860-9FB4-4F2ABBEB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7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40</cp:revision>
  <cp:lastPrinted>2020-09-08T09:09:00Z</cp:lastPrinted>
  <dcterms:created xsi:type="dcterms:W3CDTF">2020-03-04T12:08:00Z</dcterms:created>
  <dcterms:modified xsi:type="dcterms:W3CDTF">2021-03-10T10:56:00Z</dcterms:modified>
</cp:coreProperties>
</file>